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659E8" w:rsidRPr="00A659E8" w:rsidRDefault="00A659E8" w:rsidP="00A6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06-2/238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A659E8" w:rsidRPr="00AF4E11" w:rsidRDefault="00C10031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</w:t>
      </w:r>
      <w:r w:rsidR="00A659E8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 2019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A659E8" w:rsidRPr="00AF4E11" w:rsidRDefault="00A659E8" w:rsidP="00A659E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30. СЕПТЕМБРА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12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Станислава Јаношевић,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Студенка </w:t>
      </w:r>
      <w:r w:rsidR="00C1003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Стојановић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Зоран Бојанић,  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Чарапић, Томислав Љубеновић, Владимир Маринковић и Војислав Вујић.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Милимир Вујадиновић (заменик члана Одбора Јелене Мијатовић), Наташа Ст. Јовановић (заменик чл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Одбора Снежане Р. Петровић) и Владимир Ђурић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Одбора Александра Стевановића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659E8" w:rsidRPr="0085538E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Новица Тончев, Дејан Николић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Костић, Горица Гајић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A659E8" w:rsidRPr="00335244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Министарства трговине, туризма и телекомуникација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вали: Мирослав Кнежевић, државни секретар и Санд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>ра Докић, секретар Министарства. Седници су из Министарства финансија присуствовали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>: Ана Васовић, виши саветник у Сектору буџета, Марија Филиповић, самостални саветник у Сектору буџета и Дејан Еремија, сарадник у Сектору буџета.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</w:t>
      </w:r>
      <w:r w:rsidR="00986943"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председника, Одбор је једногласно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Default="00A659E8" w:rsidP="00A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047E7E" w:rsidRPr="00B3281E" w:rsidRDefault="00A70582" w:rsidP="00047E7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  <w:lang w:val="sr-Cyrl-RS"/>
        </w:rPr>
      </w:pPr>
      <w:r w:rsidRPr="00047E7E">
        <w:rPr>
          <w:rFonts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047E7E">
        <w:rPr>
          <w:rFonts w:eastAsia="Times New Roman"/>
          <w:sz w:val="24"/>
          <w:szCs w:val="24"/>
        </w:rPr>
        <w:t>Предлог</w:t>
      </w:r>
      <w:proofErr w:type="spellEnd"/>
      <w:r w:rsidRPr="00047E7E">
        <w:rPr>
          <w:rFonts w:eastAsia="Times New Roman"/>
          <w:sz w:val="24"/>
          <w:szCs w:val="24"/>
          <w:lang w:val="sr-Cyrl-RS"/>
        </w:rPr>
        <w:t>а</w:t>
      </w:r>
      <w:r w:rsidRPr="00047E7E">
        <w:rPr>
          <w:rFonts w:eastAsia="Times New Roman"/>
          <w:sz w:val="24"/>
          <w:szCs w:val="24"/>
        </w:rPr>
        <w:t xml:space="preserve"> </w:t>
      </w:r>
      <w:proofErr w:type="spellStart"/>
      <w:r w:rsidRPr="00047E7E">
        <w:rPr>
          <w:rFonts w:eastAsia="Times New Roman"/>
          <w:sz w:val="24"/>
          <w:szCs w:val="24"/>
        </w:rPr>
        <w:t>закона</w:t>
      </w:r>
      <w:proofErr w:type="spellEnd"/>
      <w:r w:rsidRPr="00047E7E">
        <w:rPr>
          <w:rFonts w:eastAsia="Times New Roman"/>
          <w:sz w:val="24"/>
          <w:szCs w:val="24"/>
        </w:rPr>
        <w:t xml:space="preserve"> о </w:t>
      </w:r>
      <w:r w:rsidRPr="00047E7E">
        <w:rPr>
          <w:rFonts w:eastAsia="Times New Roman"/>
          <w:sz w:val="24"/>
          <w:szCs w:val="24"/>
          <w:lang w:val="sr-Cyrl-RS"/>
        </w:rPr>
        <w:t xml:space="preserve">изменама и допунама Закона о буџету Републике Србије за 2019. годину, </w:t>
      </w:r>
      <w:r w:rsidRPr="00047E7E">
        <w:rPr>
          <w:rFonts w:cs="Times New Roman"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</w:t>
      </w:r>
      <w:r w:rsidRPr="00047E7E">
        <w:rPr>
          <w:rFonts w:eastAsia="Times New Roman"/>
          <w:sz w:val="24"/>
          <w:szCs w:val="24"/>
          <w:lang w:val="sr-Cyrl-RS"/>
        </w:rPr>
        <w:t>400-2360/19 од 16. септембра 2019. године</w:t>
      </w:r>
      <w:r w:rsidRPr="00047E7E">
        <w:rPr>
          <w:rFonts w:cs="Times New Roman"/>
          <w:sz w:val="24"/>
          <w:szCs w:val="24"/>
          <w:lang w:val="sr-Cyrl-RS"/>
        </w:rPr>
        <w:t>).</w:t>
      </w:r>
    </w:p>
    <w:p w:rsidR="00A659E8" w:rsidRDefault="00275289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рад према утврђеном дневном реду, </w:t>
      </w:r>
      <w:r w:rsidR="00B43F26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>гласова усвојио записник са 47. седнице Одбора.</w:t>
      </w:r>
    </w:p>
    <w:p w:rsidR="00B43F26" w:rsidRPr="00F121FA" w:rsidRDefault="00B43F26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E8" w:rsidRPr="00A659E8" w:rsidRDefault="00A659E8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A70582" w:rsidRPr="00A70582">
        <w:rPr>
          <w:rFonts w:ascii="Times New Roman" w:eastAsia="Times New Roman" w:hAnsi="Times New Roman"/>
          <w:b/>
          <w:sz w:val="24"/>
          <w:szCs w:val="24"/>
        </w:rPr>
        <w:t>Предлог</w:t>
      </w:r>
      <w:proofErr w:type="spellEnd"/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A70582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0582" w:rsidRPr="00A70582">
        <w:rPr>
          <w:rFonts w:ascii="Times New Roman" w:eastAsia="Times New Roman" w:hAnsi="Times New Roman"/>
          <w:b/>
          <w:sz w:val="24"/>
          <w:szCs w:val="24"/>
        </w:rPr>
        <w:t>закона</w:t>
      </w:r>
      <w:proofErr w:type="spellEnd"/>
      <w:r w:rsidR="00A70582" w:rsidRPr="00A70582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изменама и допунама Закона о буџету Републике Србије за 2019. годину, 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</w:t>
      </w:r>
      <w:bookmarkStart w:id="0" w:name="_GoBack"/>
      <w:bookmarkEnd w:id="0"/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>трговине, туризма и телеком</w:t>
      </w:r>
      <w:r w:rsidR="00B43F26">
        <w:rPr>
          <w:rFonts w:ascii="Times New Roman" w:hAnsi="Times New Roman" w:cs="Times New Roman"/>
          <w:b/>
          <w:sz w:val="24"/>
          <w:szCs w:val="24"/>
          <w:lang w:val="sr-Cyrl-RS"/>
        </w:rPr>
        <w:t>уникација</w:t>
      </w:r>
    </w:p>
    <w:p w:rsidR="00662788" w:rsidRDefault="00A659E8" w:rsidP="00B43F26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размотрио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буџету Републике Србије за 2019. годину у складу са својим делокругом и, н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подн</w:t>
      </w:r>
      <w:proofErr w:type="spellEnd"/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>ео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финансије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републички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буџет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трошења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62788" w:rsidRPr="0066278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ED168F" w:rsidRDefault="00ED168F" w:rsidP="00B43F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                         У у</w:t>
      </w:r>
      <w:r w:rsidR="009E7A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водним  напоменама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Дејан Еремија, сарадник у Сектору буџета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истакао </w:t>
      </w:r>
      <w:r w:rsidR="009E7A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 је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измена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ма и допунама Закона о буџету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 2019.годину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извршено повећање у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купних расхода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 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издатака за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47 милијарди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динара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 не би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б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ило могуће да није во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ђена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одговорна фискална политика и створен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ф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искални простор за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повећање о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дређене групе расхода,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 свега за плате запослених у јавном сектору. З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начајно повећање остварено је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 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 делу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буџета 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који се одн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оси на капиталне издатке. П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овећани су расходи за отплату камата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циљу превремен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  отплате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јавних дугова. Р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ешиће се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пит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ање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проблематичних кредита у ш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вајцарским францима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део средстава је издвојен и за 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ове расходе. П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овећана су средства за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социјалн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заштиту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као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други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текући расходи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накнаде штете у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ед елементарних непогода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ри раздела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 делокругу Одбора 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нису претрпела 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већа повећања. Из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вршена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свеобухватна анализа извршења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планираних расхода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где 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су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утврђене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одређен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 уштеде.</w:t>
      </w:r>
    </w:p>
    <w:p w:rsidR="00050CBF" w:rsidRDefault="00050CBF" w:rsidP="000243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Сандра Докић,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секретар Министарства трговине, туризма и телекомуникација, изнела је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 су средстава за неке намене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смањена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као и да није добијено повећање за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део који с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 одно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си на плате. </w:t>
      </w:r>
    </w:p>
    <w:p w:rsidR="00050CBF" w:rsidRPr="001E205D" w:rsidRDefault="001E205D" w:rsidP="002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дискусији, народни посланици су поставили питања, изнели ставове и мишљења и дали предлоге и сугестиј</w:t>
      </w:r>
      <w:r w:rsidR="0023306E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3B70F5" w:rsidRDefault="00986943" w:rsidP="0079250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Изнето је 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мишљење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 је  ребаланс буџета урађен на основу одговор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не фискалне политике, уз констатацију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 се ребалансом буџета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показује 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одговорност, посебно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када је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 пи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тању повећање на стран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 расхода. 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Изнето је мишљење да, г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ледајући реализацију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буџета закључно са јулом 2019. 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године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 када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се погледа планирани резултат, ребалан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ом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буџета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се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пла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нира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потрошња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од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око 70 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милијарди 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динара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На сајту М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инистарства финансија је та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бела са извршењем буџета за јул,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где се види да је суфицит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око 48 милијарди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динара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што је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добро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 уг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ла Ф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искалног с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авета, повећање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расхода није проблематично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зато 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што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кретање јавног дуга ка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50% БДП-а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тренд који свакако постоји 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 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који 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ребалансом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неће бити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заустављен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Изнето је мишљење</w:t>
      </w:r>
      <w:r w:rsidR="007E4A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да 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структура расхода није добра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Повећање зарада у јавном с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ектору ове године 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износи 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1,8 милиј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арди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 два месеца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али 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наредне године ће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оптерети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ти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буџет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знатно више. 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рим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ећено је да је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повећан износ средстава 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 кредите у ш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вајцарским францима, 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 капитална улагања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средстава за 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Министарство одбране и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Министарство унут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рашњих послова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Изнето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 оболели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од мултиплек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 склерозе  не могу да добију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лекове на рецепт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што породицу оболелог кошта око 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10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до 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12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хиљада евра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годишњ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A6A0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оставља се питање</w:t>
      </w:r>
      <w:r w:rsidR="00B53D2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шт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 су фискални приоритети државе? Р</w:t>
      </w:r>
      <w:r w:rsidR="00B53D2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асходи који иду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 потрошњу су расходи који не под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стичу привредни раст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који износи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3,5%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Изнето је мишљење да б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ез привредног раста који прелази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5%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на средњи и на дужи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рок, нема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изласка из сиромаштва и озбиљнијег п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ривредног искорака. Када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је реч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 разделу Министарства привреде 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 утицају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на привредни раст, изнето је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мишљење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средства подстицаја из делокруга Министарства привреде не утичу на привредни раст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Постоје расходи који 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су повећани на позицији капиталних улагања за изгр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адњу путне инфраструктуре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поставља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се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питање колико ће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подстаћи привредни раст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Од 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13 милијар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ди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динара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 М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оравски коридор, до сада је буџетирано око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 милијарде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динара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потрошено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157 милиона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а  г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рађевинска сезона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завршена. Изнето је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мишљење 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 радови на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ауто путу н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еће бити удесетостручени како је финансијски предвиђено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 је</w:t>
      </w:r>
      <w:r w:rsidR="00DC0A3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Министарство унутрашњих послова </w:t>
      </w:r>
      <w:r w:rsidR="00DC0A3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један од нај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већих добитника у области зарада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Министарство привреде је тр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ебало да се заложи да приоритети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у буџетирању буду подстицајни за привреду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На разделу Министарства енергетике  </w:t>
      </w:r>
      <w:r w:rsidR="005B300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примећен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 је смањење од 266,5 милиона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динара за рудник 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„Ресавица“ 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 изнето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мишљење да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то социјални проблем којим 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се Влада не бави довољно. 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200 милиона динара 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смањен је буџетски Ф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онд енергетску ефи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касност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а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 1, 25 милијарду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динара умањена су средства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 формирање ре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зерви нафте (односи се на зграду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потребну за складиштење и опрему за складиштење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)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Изнет је став да Србија нема 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довољне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количине резерви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нафте.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Европски стандар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за резерве је нафта која се потроши за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61 до 9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0 дана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а Србија има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lastRenderedPageBreak/>
        <w:t>формиране резерве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 15 до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 дан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а. Када је реч о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Министарству привреде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примећено је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 милијарде м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ање за субвенције и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смањена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ставка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: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субвенције за ул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агања од посебног интереса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знето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мишљење да је то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оправдано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јер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селективне мере 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субвенционисања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не подстичу привреду него подстичу конкретног 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привредника и као такве нису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популарне. </w:t>
      </w:r>
    </w:p>
    <w:p w:rsidR="003B70F5" w:rsidRDefault="003B70F5" w:rsidP="0005634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Изнето је 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мишљење да су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реб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аланс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 буџета раније вршени због негативних трендова у току године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Б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ило је ситуација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 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се трошило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много више од онога што је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на почет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ку године планирано,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па је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пи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тање ребаланса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сматран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  негативном појавом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Овај пут се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не ради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 томе да је 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више новца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потрошен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 од планираног, већ је приходна страна буџета већа од планиране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Већи приходи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су 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оства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рени одговорном фискалном политиком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сада има простора за оне намене за које прошле године није могло да се издвоји више, а било је потребном, као што је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повећање зарада и плат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медиц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инском особљу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али и свим осталима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у јавном сектору. Н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чека се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крај године, већ се спроводи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 првог новембра.  Р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ебаланс има позитиван призвук за разлику од свих досадашњих ребаланса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који су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имали увек карактер крпљења рупа које су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биле много веће од оних које су планиране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почетком године. Када је у питању 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веће 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издвајање за Министарство одбране и Министарство уну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трашњих послова, треба се подсетити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се до чега је војска била доведена до ун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азад пар година.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Потребно је  обнављање В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ојске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Србије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 полиције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не зато што се спрема за рат, напротив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Војска Србије мора да буде способна да чува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своју земљу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тиме се најбоље чува мир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Када је реч о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подршци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родици са децом, 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издвајања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никад нису била већа него 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што су сада.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Када су у питању нове мере, и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знето је да је 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тешко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предвидети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све трошкове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до краја године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Када је реч о разделу Министарства привреде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за привредни раст није пресудна висина средстава на разделу овог министарства. Сви 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пројекти 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заједно 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допри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носе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привредном развоју, 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 путна инфраструктура и сви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остали важни пројекти у Србији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заједно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резултирали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су пр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ивредним растом.  Пре седам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година 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Србија је бележила негативну стопу привредног раста од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3%, а сада су  буџетски приходи већи од планираних и  п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рви пут 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се ради ребаланс зато што постоји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више новца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него што је планирано.</w:t>
      </w:r>
    </w:p>
    <w:p w:rsidR="00056349" w:rsidRDefault="00C47E76" w:rsidP="0005634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Изнето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да су за раздео Министарства привреде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планирана средства у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буџету за 2019. годину износи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ла 35,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3 милијарде динара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а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ребалансом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смањена на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31,8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милијарди динара,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што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је 3,5 милијарди динара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мање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ада се погледа у т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абелама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уштеде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износе 4,2 милијарде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динара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због су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фицита у буџету, боље наплате прихода.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убвенције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као вид државне помоћи 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су смањене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због обавеза у процесу европских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инте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грација.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Рудник „Ресавица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“ запошљава 4000 људи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оцени ММФ и Светске банке треба да се затвори, јер не може да функционише без субвенција. Тако 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одређене 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међународне финансијск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 институције виде решавање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проблема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Држава Србија покушава се 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се рационал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изуј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е 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пословање рудника, али 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издваја и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за повећање плата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рудара,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као што важи за све друге запослене у јавном сектору. 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Када је реч о инфраструктурним пројектима 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који се реализују у сарадњи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са Европском инвестиционом банком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банка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има строгу регулативу када је у питању реализа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ција пројеката. Н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адзор,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финансије и повлачење средстава иде</w:t>
      </w:r>
      <w:r w:rsidR="00FA2D1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искључиво када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ЕИБ одобри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плаћање, па се не ради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неправилном мегаломанском пројекту за 2019.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годину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већ о реализацији средстава која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би до краја године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остала нереализована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управо због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те 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строге регулативе коју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ЕИБ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има према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извођачима. То није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правило 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само за Србију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правила важе 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за све земљ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 у региону са којима гради путе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ве, мостове и инфраструктурне објекте.</w:t>
      </w:r>
    </w:p>
    <w:p w:rsidR="00A40495" w:rsidRDefault="00A40495" w:rsidP="0048525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Када је реч о планирању буџета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изнето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</w:t>
      </w:r>
      <w:r w:rsidR="0057715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е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 се овај процес спроводи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уз поштовањ</w:t>
      </w:r>
      <w:r w:rsidR="00221B6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 начела оптималног планирања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Уколико се на некој позицији уочи да се средства троше спорије него што је планирано и да ће остати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неутрошена,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природно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да се пребацују 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други раздео где ће 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бити адекватно утрошен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Указано је да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није лако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посложити приоритете,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али оно што је свим грађанима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важно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да се улаже у породицу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 инфраструктуру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и да се настави привредни раст и у наредној години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за добробит свих грађана. </w:t>
      </w:r>
    </w:p>
    <w:p w:rsidR="00BC772F" w:rsidRPr="00BC772F" w:rsidRDefault="00BC772F" w:rsidP="0048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99774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учествовали: Снежана Б. Петровић, Александра Томић, Милимир Вујадиновић и Владимир Ђурић.</w:t>
      </w:r>
    </w:p>
    <w:p w:rsidR="00BC772F" w:rsidRPr="00B3281E" w:rsidRDefault="003A48EC" w:rsidP="0048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Одбор је в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ећином гласова усвојио Предлог з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акона о 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Закона о буџету Републике Србије за 2019. годину, 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Раздео 21 – Министарство привреде, Раздео 28 – Министарство рударства и енергетике и Раздео 32 – Министарство трговине, туризма и телекомуникација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и предложио Одбору 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финансије, републички буџет и контролу трошења јавних 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га прихвати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48EC" w:rsidRDefault="003A48EC" w:rsidP="004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>За и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звестиоца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на седници Одбора за финансије, републички буџет и контролу трошења јавних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средстава  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Б. Петровић,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Одбора.</w:t>
      </w:r>
    </w:p>
    <w:p w:rsidR="0048525B" w:rsidRPr="00BC772F" w:rsidRDefault="0048525B" w:rsidP="004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EC" w:rsidRDefault="003A48EC" w:rsidP="003A48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12 часова и 46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772F" w:rsidRPr="00AF4E11" w:rsidRDefault="00BC772F" w:rsidP="00BC772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тонски снимана.</w:t>
      </w:r>
    </w:p>
    <w:p w:rsidR="00BC772F" w:rsidRPr="00BC772F" w:rsidRDefault="00BC772F" w:rsidP="003A48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EC" w:rsidRPr="002E25E3" w:rsidRDefault="003A48EC" w:rsidP="003A48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A48EC" w:rsidRPr="002E25E3" w:rsidRDefault="003A48EC" w:rsidP="003A48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3A48EC" w:rsidRPr="002E25E3" w:rsidTr="002319E7">
        <w:tc>
          <w:tcPr>
            <w:tcW w:w="4788" w:type="dxa"/>
          </w:tcPr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Александра Балаћ</w:t>
            </w:r>
          </w:p>
        </w:tc>
        <w:tc>
          <w:tcPr>
            <w:tcW w:w="4788" w:type="dxa"/>
          </w:tcPr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Снежана Б. Петровић</w:t>
            </w:r>
          </w:p>
        </w:tc>
      </w:tr>
    </w:tbl>
    <w:p w:rsidR="003A48EC" w:rsidRDefault="003A48EC" w:rsidP="003A48EC"/>
    <w:p w:rsidR="003A48EC" w:rsidRPr="00C5339C" w:rsidRDefault="003A48EC" w:rsidP="003A48EC">
      <w:pPr>
        <w:rPr>
          <w:rFonts w:ascii="Times New Roman" w:hAnsi="Times New Roman" w:cs="Times New Roman"/>
          <w:sz w:val="24"/>
          <w:szCs w:val="24"/>
        </w:rPr>
      </w:pPr>
    </w:p>
    <w:p w:rsidR="00CE026A" w:rsidRPr="003B70F5" w:rsidRDefault="00CE026A" w:rsidP="00C47E76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662788" w:rsidRPr="00662788" w:rsidRDefault="00662788" w:rsidP="00C47E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B5" w:rsidRPr="00C47E76" w:rsidRDefault="00D374B5" w:rsidP="00C47E7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sectPr w:rsidR="00D374B5" w:rsidRPr="00C47E76" w:rsidSect="00B43F26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81" w:rsidRDefault="003D2381" w:rsidP="00B43F26">
      <w:pPr>
        <w:spacing w:after="0" w:line="240" w:lineRule="auto"/>
      </w:pPr>
      <w:r>
        <w:separator/>
      </w:r>
    </w:p>
  </w:endnote>
  <w:endnote w:type="continuationSeparator" w:id="0">
    <w:p w:rsidR="003D2381" w:rsidRDefault="003D2381" w:rsidP="00B4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81" w:rsidRDefault="003D2381" w:rsidP="00B43F26">
      <w:pPr>
        <w:spacing w:after="0" w:line="240" w:lineRule="auto"/>
      </w:pPr>
      <w:r>
        <w:separator/>
      </w:r>
    </w:p>
  </w:footnote>
  <w:footnote w:type="continuationSeparator" w:id="0">
    <w:p w:rsidR="003D2381" w:rsidRDefault="003D2381" w:rsidP="00B4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96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3F26" w:rsidRDefault="00B43F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F26" w:rsidRDefault="00B43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8"/>
    <w:rsid w:val="00021082"/>
    <w:rsid w:val="00024333"/>
    <w:rsid w:val="00047E7E"/>
    <w:rsid w:val="00050CBF"/>
    <w:rsid w:val="0005258F"/>
    <w:rsid w:val="00056349"/>
    <w:rsid w:val="000B61C0"/>
    <w:rsid w:val="000E57D7"/>
    <w:rsid w:val="00113B30"/>
    <w:rsid w:val="00113E08"/>
    <w:rsid w:val="0012441E"/>
    <w:rsid w:val="00195D1A"/>
    <w:rsid w:val="001C3DCC"/>
    <w:rsid w:val="001D1CFF"/>
    <w:rsid w:val="001E205D"/>
    <w:rsid w:val="001F1EAA"/>
    <w:rsid w:val="001F7E4A"/>
    <w:rsid w:val="00221B64"/>
    <w:rsid w:val="0023306E"/>
    <w:rsid w:val="00275289"/>
    <w:rsid w:val="00282516"/>
    <w:rsid w:val="00290637"/>
    <w:rsid w:val="002A3FCE"/>
    <w:rsid w:val="002B2E23"/>
    <w:rsid w:val="002D30D3"/>
    <w:rsid w:val="002E6BF8"/>
    <w:rsid w:val="00335244"/>
    <w:rsid w:val="003377EF"/>
    <w:rsid w:val="0037210A"/>
    <w:rsid w:val="003933AF"/>
    <w:rsid w:val="003A48EC"/>
    <w:rsid w:val="003A6A02"/>
    <w:rsid w:val="003B70F5"/>
    <w:rsid w:val="003D2381"/>
    <w:rsid w:val="003F7FEB"/>
    <w:rsid w:val="00416428"/>
    <w:rsid w:val="00450519"/>
    <w:rsid w:val="004773CF"/>
    <w:rsid w:val="0048525B"/>
    <w:rsid w:val="00496A54"/>
    <w:rsid w:val="004B69FC"/>
    <w:rsid w:val="0056045D"/>
    <w:rsid w:val="00577155"/>
    <w:rsid w:val="00577295"/>
    <w:rsid w:val="005A372F"/>
    <w:rsid w:val="005A6D11"/>
    <w:rsid w:val="005B3006"/>
    <w:rsid w:val="005D3E58"/>
    <w:rsid w:val="005F03B2"/>
    <w:rsid w:val="006050F6"/>
    <w:rsid w:val="00662788"/>
    <w:rsid w:val="00675C0E"/>
    <w:rsid w:val="0069451E"/>
    <w:rsid w:val="006B0D5F"/>
    <w:rsid w:val="006F02D8"/>
    <w:rsid w:val="00704679"/>
    <w:rsid w:val="007174F4"/>
    <w:rsid w:val="00761D3A"/>
    <w:rsid w:val="00776F33"/>
    <w:rsid w:val="00791E42"/>
    <w:rsid w:val="00792505"/>
    <w:rsid w:val="007E4AFD"/>
    <w:rsid w:val="00806FBF"/>
    <w:rsid w:val="0085538E"/>
    <w:rsid w:val="00890688"/>
    <w:rsid w:val="00897C6D"/>
    <w:rsid w:val="00935378"/>
    <w:rsid w:val="009530E7"/>
    <w:rsid w:val="0095701F"/>
    <w:rsid w:val="00986943"/>
    <w:rsid w:val="00997745"/>
    <w:rsid w:val="009E3A1C"/>
    <w:rsid w:val="009E7AC3"/>
    <w:rsid w:val="00A30516"/>
    <w:rsid w:val="00A37EA1"/>
    <w:rsid w:val="00A40495"/>
    <w:rsid w:val="00A659E8"/>
    <w:rsid w:val="00A65BF9"/>
    <w:rsid w:val="00A70582"/>
    <w:rsid w:val="00A71490"/>
    <w:rsid w:val="00A830B3"/>
    <w:rsid w:val="00A93C54"/>
    <w:rsid w:val="00B3281E"/>
    <w:rsid w:val="00B43F26"/>
    <w:rsid w:val="00B4688B"/>
    <w:rsid w:val="00B53D29"/>
    <w:rsid w:val="00B9308E"/>
    <w:rsid w:val="00BC772F"/>
    <w:rsid w:val="00BF385E"/>
    <w:rsid w:val="00C10031"/>
    <w:rsid w:val="00C22128"/>
    <w:rsid w:val="00C47E76"/>
    <w:rsid w:val="00C55095"/>
    <w:rsid w:val="00C66021"/>
    <w:rsid w:val="00CA35C3"/>
    <w:rsid w:val="00CD3DA5"/>
    <w:rsid w:val="00CE026A"/>
    <w:rsid w:val="00D02AE2"/>
    <w:rsid w:val="00D374B5"/>
    <w:rsid w:val="00D51E1D"/>
    <w:rsid w:val="00DC0A38"/>
    <w:rsid w:val="00DF43AE"/>
    <w:rsid w:val="00E1734B"/>
    <w:rsid w:val="00E630A3"/>
    <w:rsid w:val="00E632EC"/>
    <w:rsid w:val="00E729CA"/>
    <w:rsid w:val="00E770D8"/>
    <w:rsid w:val="00E96EA5"/>
    <w:rsid w:val="00EC1659"/>
    <w:rsid w:val="00EC726E"/>
    <w:rsid w:val="00ED168F"/>
    <w:rsid w:val="00ED7906"/>
    <w:rsid w:val="00EE1C1C"/>
    <w:rsid w:val="00EE257B"/>
    <w:rsid w:val="00F02CAC"/>
    <w:rsid w:val="00F121FA"/>
    <w:rsid w:val="00F15D94"/>
    <w:rsid w:val="00F67E26"/>
    <w:rsid w:val="00F90CF4"/>
    <w:rsid w:val="00F93DD8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E8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26"/>
  </w:style>
  <w:style w:type="paragraph" w:styleId="Footer">
    <w:name w:val="footer"/>
    <w:basedOn w:val="Normal"/>
    <w:link w:val="Foot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E8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26"/>
  </w:style>
  <w:style w:type="paragraph" w:styleId="Footer">
    <w:name w:val="footer"/>
    <w:basedOn w:val="Normal"/>
    <w:link w:val="Foot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4</cp:revision>
  <cp:lastPrinted>2019-10-02T09:56:00Z</cp:lastPrinted>
  <dcterms:created xsi:type="dcterms:W3CDTF">2019-10-02T13:42:00Z</dcterms:created>
  <dcterms:modified xsi:type="dcterms:W3CDTF">2019-11-14T16:39:00Z</dcterms:modified>
</cp:coreProperties>
</file>